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EE062C">
        <w:rPr>
          <w:rFonts w:ascii="Arial" w:hAnsi="Arial"/>
          <w:sz w:val="24"/>
          <w:szCs w:val="24"/>
        </w:rPr>
        <w:t>2</w:t>
      </w:r>
      <w:bookmarkStart w:id="0" w:name="_GoBack"/>
      <w:bookmarkEnd w:id="0"/>
      <w:r w:rsidR="00795A96">
        <w:rPr>
          <w:rFonts w:ascii="Arial" w:hAnsi="Arial"/>
          <w:sz w:val="24"/>
          <w:szCs w:val="24"/>
        </w:rPr>
        <w:t>8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de Educação Infantil Municipal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de Educação Infantil Municipal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 xml:space="preserve">Considerando o Parecer favorável 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0A6548">
        <w:rPr>
          <w:rFonts w:ascii="Arial" w:hAnsi="Arial" w:cs="Arial"/>
          <w:sz w:val="24"/>
          <w:szCs w:val="24"/>
        </w:rPr>
        <w:t>12 de novembro</w:t>
      </w:r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Educação Infantil </w:t>
      </w:r>
      <w:r w:rsidR="00EE062C">
        <w:rPr>
          <w:rFonts w:ascii="Arial" w:hAnsi="Arial" w:cs="Arial"/>
          <w:b/>
          <w:sz w:val="24"/>
          <w:szCs w:val="24"/>
        </w:rPr>
        <w:t>MARIA DO CARMO</w:t>
      </w:r>
      <w:r w:rsidR="003908DD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0A6548">
        <w:rPr>
          <w:rFonts w:ascii="Arial" w:hAnsi="Arial" w:cs="Arial"/>
          <w:sz w:val="24"/>
          <w:szCs w:val="24"/>
        </w:rPr>
        <w:t>12 de outubro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A6548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95A9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EE062C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733A32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2</cp:revision>
  <cp:lastPrinted>2017-08-15T14:09:00Z</cp:lastPrinted>
  <dcterms:created xsi:type="dcterms:W3CDTF">2018-11-13T12:30:00Z</dcterms:created>
  <dcterms:modified xsi:type="dcterms:W3CDTF">2018-11-13T12:30:00Z</dcterms:modified>
</cp:coreProperties>
</file>